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F55CE">
        <w:rPr>
          <w:rFonts w:ascii="黑体" w:eastAsia="黑体" w:hint="eastAsia"/>
          <w:color w:val="000000"/>
          <w:sz w:val="36"/>
          <w:szCs w:val="36"/>
        </w:rPr>
        <w:t>3</w:t>
      </w:r>
      <w:r w:rsidR="00331E4B">
        <w:rPr>
          <w:rFonts w:ascii="黑体" w:eastAsia="黑体" w:hint="eastAsia"/>
          <w:color w:val="000000"/>
          <w:sz w:val="36"/>
          <w:szCs w:val="36"/>
        </w:rPr>
        <w:t>1</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DC430F">
        <w:rPr>
          <w:rFonts w:ascii="楷体_GB2312" w:eastAsia="楷体_GB2312" w:hint="eastAsia"/>
          <w:color w:val="000000"/>
          <w:sz w:val="28"/>
          <w:szCs w:val="28"/>
        </w:rPr>
        <w:t>5</w:t>
      </w:r>
      <w:r w:rsidR="003C20FB" w:rsidRPr="00C066C3">
        <w:rPr>
          <w:rFonts w:ascii="楷体_GB2312" w:eastAsia="楷体_GB2312" w:hint="eastAsia"/>
          <w:color w:val="000000"/>
          <w:sz w:val="28"/>
          <w:szCs w:val="28"/>
        </w:rPr>
        <w:t>月</w:t>
      </w:r>
      <w:r w:rsidR="00DC430F">
        <w:rPr>
          <w:rFonts w:ascii="楷体_GB2312" w:eastAsia="楷体_GB2312" w:hint="eastAsia"/>
          <w:color w:val="000000"/>
          <w:sz w:val="28"/>
          <w:szCs w:val="28"/>
        </w:rPr>
        <w:t>2</w:t>
      </w:r>
      <w:r w:rsidR="00331E4B">
        <w:rPr>
          <w:rFonts w:ascii="楷体_GB2312" w:eastAsia="楷体_GB2312" w:hint="eastAsia"/>
          <w:color w:val="000000"/>
          <w:sz w:val="28"/>
          <w:szCs w:val="28"/>
        </w:rPr>
        <w:t>8</w:t>
      </w:r>
      <w:r w:rsidR="003C20FB" w:rsidRPr="00C066C3">
        <w:rPr>
          <w:rFonts w:ascii="楷体_GB2312" w:eastAsia="楷体_GB2312" w:hint="eastAsia"/>
          <w:color w:val="000000"/>
          <w:sz w:val="28"/>
          <w:szCs w:val="28"/>
        </w:rPr>
        <w:t>日</w:t>
      </w:r>
    </w:p>
    <w:p w:rsidR="00730AD0" w:rsidRDefault="003F4CFB" w:rsidP="00730AD0">
      <w:pPr>
        <w:tabs>
          <w:tab w:val="left" w:pos="8800"/>
        </w:tabs>
        <w:spacing w:line="360" w:lineRule="exact"/>
        <w:rPr>
          <w:rFonts w:ascii="楷体_GB2312" w:eastAsia="楷体_GB2312"/>
          <w:b/>
          <w:color w:val="000000"/>
          <w:szCs w:val="32"/>
        </w:rPr>
      </w:pPr>
      <w:r w:rsidRPr="003F4CFB">
        <w:pict>
          <v:line id="Line 18" o:spid="_x0000_s1026" style="position:absolute;left:0;text-align:left;z-index:251656192" from=".75pt,3.5pt" to="448.75pt,3.5pt" strokecolor="red" strokeweight="2pt"/>
        </w:pict>
      </w:r>
    </w:p>
    <w:p w:rsidR="00027453" w:rsidRDefault="00027453" w:rsidP="00331E4B">
      <w:pPr>
        <w:tabs>
          <w:tab w:val="left" w:pos="8800"/>
        </w:tabs>
        <w:snapToGrid w:val="0"/>
        <w:spacing w:line="560" w:lineRule="exact"/>
        <w:jc w:val="center"/>
        <w:rPr>
          <w:rFonts w:ascii="方正小标宋简体" w:eastAsia="方正小标宋简体" w:hAnsi="微软雅黑"/>
          <w:bCs/>
          <w:sz w:val="44"/>
          <w:szCs w:val="44"/>
        </w:rPr>
      </w:pPr>
    </w:p>
    <w:p w:rsidR="00331E4B" w:rsidRPr="00331E4B" w:rsidRDefault="00331E4B" w:rsidP="00331E4B">
      <w:pPr>
        <w:spacing w:line="560" w:lineRule="exact"/>
        <w:jc w:val="center"/>
        <w:rPr>
          <w:rFonts w:ascii="方正小标宋简体" w:eastAsia="方正小标宋简体" w:hint="eastAsia"/>
          <w:sz w:val="44"/>
          <w:szCs w:val="44"/>
        </w:rPr>
      </w:pPr>
      <w:r w:rsidRPr="00331E4B">
        <w:rPr>
          <w:rFonts w:ascii="方正小标宋简体" w:eastAsia="方正小标宋简体" w:hint="eastAsia"/>
          <w:sz w:val="44"/>
          <w:szCs w:val="44"/>
        </w:rPr>
        <w:t>我校召开党史学习教育第三次推进会</w:t>
      </w:r>
    </w:p>
    <w:p w:rsidR="004F55CE" w:rsidRPr="004F55CE" w:rsidRDefault="004F55CE" w:rsidP="00331E4B">
      <w:pPr>
        <w:spacing w:line="560" w:lineRule="exact"/>
        <w:jc w:val="center"/>
        <w:rPr>
          <w:rFonts w:ascii="方正小标宋简体" w:eastAsia="方正小标宋简体"/>
          <w:sz w:val="44"/>
          <w:szCs w:val="44"/>
        </w:rPr>
      </w:pPr>
    </w:p>
    <w:p w:rsidR="00B31951" w:rsidRPr="00331E4B" w:rsidRDefault="00331E4B" w:rsidP="00331E4B">
      <w:pPr>
        <w:tabs>
          <w:tab w:val="left" w:pos="8800"/>
        </w:tabs>
        <w:snapToGrid w:val="0"/>
        <w:spacing w:line="560" w:lineRule="exact"/>
        <w:jc w:val="left"/>
        <w:rPr>
          <w:rFonts w:ascii="仿宋_GB2312" w:hAnsi="仿宋" w:hint="eastAsia"/>
          <w:color w:val="000000"/>
          <w:szCs w:val="32"/>
        </w:rPr>
      </w:pPr>
      <w:r>
        <w:rPr>
          <w:rFonts w:ascii="仿宋_GB2312" w:hAnsi="仿宋" w:hint="eastAsia"/>
          <w:color w:val="000000"/>
          <w:szCs w:val="32"/>
        </w:rPr>
        <w:t xml:space="preserve">    2021年</w:t>
      </w:r>
      <w:r w:rsidRPr="00331E4B">
        <w:rPr>
          <w:rFonts w:ascii="仿宋_GB2312" w:hAnsi="仿宋" w:hint="eastAsia"/>
          <w:color w:val="000000"/>
          <w:szCs w:val="32"/>
        </w:rPr>
        <w:t>5月28日上午，我校在一号实训楼六楼会议室召开党史学习教育第三次推进会。党史学习教育各工作组组长，各基层党总支、直属党支部书记参加会议。党委副书记朱东方主持会议并讲话。</w:t>
      </w:r>
    </w:p>
    <w:p w:rsidR="00331E4B" w:rsidRPr="00331E4B" w:rsidRDefault="00331E4B" w:rsidP="00331E4B">
      <w:pPr>
        <w:tabs>
          <w:tab w:val="left" w:pos="8800"/>
        </w:tabs>
        <w:snapToGrid w:val="0"/>
        <w:spacing w:line="560" w:lineRule="exact"/>
        <w:jc w:val="left"/>
        <w:rPr>
          <w:rFonts w:ascii="仿宋_GB2312" w:hAnsi="微软雅黑" w:hint="eastAsia"/>
          <w:bCs/>
          <w:szCs w:val="32"/>
        </w:rPr>
      </w:pPr>
      <w:r>
        <w:rPr>
          <w:rFonts w:ascii="仿宋_GB2312" w:hAnsi="仿宋" w:hint="eastAsia"/>
          <w:color w:val="000000"/>
          <w:szCs w:val="32"/>
        </w:rPr>
        <w:t xml:space="preserve">    </w:t>
      </w:r>
      <w:r w:rsidRPr="00331E4B">
        <w:rPr>
          <w:rFonts w:ascii="仿宋_GB2312" w:hAnsi="仿宋" w:hint="eastAsia"/>
          <w:color w:val="000000"/>
          <w:szCs w:val="32"/>
        </w:rPr>
        <w:t>会上，校党史学习教育综合组组长周燕传达了近期省委党史学习教育领导小组的下发的文件，对七一前夕党史学习教育的重点工作进行了梳理和布置。活动组组长常新中传达了我校党史学习教育“我为群众办实事”实施方案，并对各总支副处级以上干部“我为群众办实事”调研及台账梳理工作做出部署，对“三带三进”工作提出要求。材料组钟建对于基层党史学习教育材料梳</w:t>
      </w:r>
      <w:r w:rsidRPr="00331E4B">
        <w:rPr>
          <w:rFonts w:ascii="仿宋_GB2312" w:hAnsi="仿宋" w:hint="eastAsia"/>
          <w:color w:val="000000"/>
          <w:szCs w:val="32"/>
        </w:rPr>
        <w:lastRenderedPageBreak/>
        <w:t>理中存在的问题及改进给出工作建议。</w:t>
      </w:r>
    </w:p>
    <w:p w:rsidR="004F55CE" w:rsidRPr="00331E4B" w:rsidRDefault="00331E4B" w:rsidP="00331E4B">
      <w:pPr>
        <w:tabs>
          <w:tab w:val="left" w:pos="8800"/>
        </w:tabs>
        <w:snapToGrid w:val="0"/>
        <w:spacing w:line="560" w:lineRule="exact"/>
        <w:jc w:val="left"/>
        <w:rPr>
          <w:rFonts w:ascii="仿宋_GB2312" w:hAnsi="微软雅黑" w:hint="eastAsia"/>
          <w:bCs/>
          <w:szCs w:val="32"/>
        </w:rPr>
      </w:pPr>
      <w:r>
        <w:rPr>
          <w:rFonts w:ascii="仿宋_GB2312" w:hAnsi="仿宋" w:hint="eastAsia"/>
          <w:color w:val="000000"/>
          <w:szCs w:val="32"/>
        </w:rPr>
        <w:t xml:space="preserve">    </w:t>
      </w:r>
      <w:r w:rsidRPr="00331E4B">
        <w:rPr>
          <w:rFonts w:ascii="仿宋_GB2312" w:hAnsi="仿宋" w:hint="eastAsia"/>
          <w:color w:val="000000"/>
          <w:szCs w:val="32"/>
        </w:rPr>
        <w:t>朱东方作推进会总结发言。他肯定的各基层党总支在前一阶段党史学习教育中取得的成绩，指出各部门将党史学习教育与业务工作、党建工作相融合，各具特色，亮点纷呈；但也提出各总支、支部之间存在不平衡性，有些重视度不够，有些缺乏亮点。他强调，党史学习教育是全年的重点工作，要持续抓好不能松懈，抓好理论学习是基础，开展好各项教育活动是载体，总结梳理好资料是成果；党史学习教育的最终落脚点要落到“我为群众办实事”中来，要扎实开展好“我为群众办实事”台账梳理和立行立改工作；要强化活动的育人效果，通过组织开展“永远跟党走 奋斗新征程”系列庆祝建党100周年胡激动，把党史学习教育走深走实，学出特色、学出成效、育人无声。</w:t>
      </w: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P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EC4" w:rsidRDefault="00427EC4">
      <w:r>
        <w:separator/>
      </w:r>
    </w:p>
  </w:endnote>
  <w:endnote w:type="continuationSeparator" w:id="1">
    <w:p w:rsidR="00427EC4" w:rsidRDefault="00427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F4CFB">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3F4CFB">
      <w:rPr>
        <w:sz w:val="24"/>
      </w:rPr>
      <w:fldChar w:fldCharType="begin"/>
    </w:r>
    <w:r>
      <w:rPr>
        <w:rStyle w:val="a3"/>
        <w:sz w:val="24"/>
      </w:rPr>
      <w:instrText xml:space="preserve">PAGE  </w:instrText>
    </w:r>
    <w:r w:rsidR="003F4CFB">
      <w:rPr>
        <w:sz w:val="24"/>
      </w:rPr>
      <w:fldChar w:fldCharType="separate"/>
    </w:r>
    <w:r w:rsidR="00331E4B">
      <w:rPr>
        <w:rStyle w:val="a3"/>
        <w:noProof/>
        <w:sz w:val="24"/>
      </w:rPr>
      <w:t>1</w:t>
    </w:r>
    <w:r w:rsidR="003F4CFB">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EC4" w:rsidRDefault="00427EC4">
      <w:r>
        <w:separator/>
      </w:r>
    </w:p>
  </w:footnote>
  <w:footnote w:type="continuationSeparator" w:id="1">
    <w:p w:rsidR="00427EC4" w:rsidRDefault="00427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10663"/>
    <w:rsid w:val="0013335F"/>
    <w:rsid w:val="00144596"/>
    <w:rsid w:val="00151D4C"/>
    <w:rsid w:val="00153253"/>
    <w:rsid w:val="00165165"/>
    <w:rsid w:val="00171D46"/>
    <w:rsid w:val="001750C5"/>
    <w:rsid w:val="001756B6"/>
    <w:rsid w:val="00175918"/>
    <w:rsid w:val="00180126"/>
    <w:rsid w:val="00181D4A"/>
    <w:rsid w:val="001925F6"/>
    <w:rsid w:val="00195C0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271D4"/>
    <w:rsid w:val="00427EC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53D9C"/>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208D"/>
    <w:rsid w:val="0095495D"/>
    <w:rsid w:val="009562B8"/>
    <w:rsid w:val="009705C6"/>
    <w:rsid w:val="00976BD3"/>
    <w:rsid w:val="00977753"/>
    <w:rsid w:val="00992599"/>
    <w:rsid w:val="009A0255"/>
    <w:rsid w:val="009A3DBB"/>
    <w:rsid w:val="009A6D00"/>
    <w:rsid w:val="009B43CB"/>
    <w:rsid w:val="009B4718"/>
    <w:rsid w:val="009C014B"/>
    <w:rsid w:val="009D3D76"/>
    <w:rsid w:val="009E1BE6"/>
    <w:rsid w:val="009F0F6F"/>
    <w:rsid w:val="009F5395"/>
    <w:rsid w:val="00A135A9"/>
    <w:rsid w:val="00A2342C"/>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3242"/>
    <w:rsid w:val="00CC32D1"/>
    <w:rsid w:val="00CC4B91"/>
    <w:rsid w:val="00CC562E"/>
    <w:rsid w:val="00CD1565"/>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Words>
  <Characters>644</Characters>
  <Application>Microsoft Office Word</Application>
  <DocSecurity>0</DocSecurity>
  <PresentationFormat/>
  <Lines>5</Lines>
  <Paragraphs>1</Paragraphs>
  <Slides>0</Slides>
  <Notes>0</Notes>
  <HiddenSlides>0</HiddenSlides>
  <MMClips>0</MMClips>
  <ScaleCrop>false</ScaleCrop>
  <Company>a</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2021-07-16T06:59:00Z</dcterms:created>
  <dcterms:modified xsi:type="dcterms:W3CDTF">2021-07-16T06:59:00Z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